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宋体" w:eastAsia="方正小标宋简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小标宋简体" w:hAnsi="宋体" w:eastAsia="方正小标宋简体" w:cs="宋体"/>
          <w:b/>
          <w:color w:val="000000"/>
          <w:kern w:val="0"/>
          <w:sz w:val="32"/>
          <w:szCs w:val="32"/>
          <w:lang w:val="en-US" w:eastAsia="zh-CN"/>
        </w:rPr>
        <w:t>四川省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  <w:lang w:val="en-US" w:eastAsia="zh-CN"/>
        </w:rPr>
        <w:t>乐山师范学院</w:t>
      </w:r>
      <w:r>
        <w:rPr>
          <w:rFonts w:hint="default" w:ascii="方正小标宋简体" w:hAnsi="宋体" w:eastAsia="方正小标宋简体" w:cs="宋体"/>
          <w:b/>
          <w:color w:val="000000"/>
          <w:kern w:val="0"/>
          <w:sz w:val="32"/>
          <w:szCs w:val="32"/>
          <w:lang w:val="en-US" w:eastAsia="zh-CN"/>
        </w:rPr>
        <w:t>教育发展基金会</w:t>
      </w:r>
    </w:p>
    <w:p>
      <w:pPr>
        <w:jc w:val="center"/>
        <w:rPr>
          <w:rFonts w:hint="default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志愿者管理制度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总则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为切实倡导“奉献、友爱、互助、进步”的志愿者精神，促进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四川省乐山师范学院教育发展基金会（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以下简称基金会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志愿者服务工作的发展，规范基金会志愿者的服务工作，加强志愿者管理，保障志愿者和志愿服务对象的合法权益，根据有关法律法规，并结合《四川省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乐山师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范学院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教育发展基金会章程》等文件，特制定本制度。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本制度所指的志愿者，是指在基金会登记建档，不计报酬，基于爱心、信念和责任，利用自己技能与知识，自愿参加并协助基金会开展公益工作的社会各界人士。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基金会志愿者服务宗旨:以关爱他人、奉献社会、促进和谐、弘扬爱心为准则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坚持无偿性、公益性、自愿性和平等、合法、诚信的服务原则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致力于弘扬以爱为核心的知善，行善，至善的人文精神和志愿者服务精神，大力普及志愿者服务理念，推动志愿者服务活动。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第二章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志愿者的加入与退出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成为基金会志愿者的基本条件: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遵守国家法律法规和基金会的相关规定;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具有良好的思想道德品质并热心参与公益事业;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具有参加志愿者服务相应的基本能力和身体素质;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服从基金会的工作安排和管理。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加入基金会志愿者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队伍，必须实行志愿者注册登记。具体流程为: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个人提出加入申请，填写《基金会志愿者申请表》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基金会办公室进行相关审核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审核合格者统一参加基金会志愿者的培训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建立志愿者志愿服务活动档案，并交由基金会综合部存档。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对于志愿者，基金会采取严格管理，出现下列情况之一者，可对其进行劝退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无正当理由不服从工作安排的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连续半年无正当理由不参加志愿者活动的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不遵守纪律造成服务对象损失或者影响服务活动成效，造成不良影响的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以志愿者名义从事营利性或者非法活动的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违反本办法或者《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章程》等相关规定的。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志愿者若遇特殊情况需中止服务，应向基金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办公室提出书面申请，经批准后可终止履行志愿者服务职责。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第三章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志愿者组织和日常管理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综合业务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部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和项目管理部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协同负责志愿者服务工作，包括招募、培训、管理志愿者，策划服务项目，落实服务内容等。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基金会负责对志愿者进行管理并提供培训和相关的服务。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志愿者管理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如实记录志愿者服务的具体时间和工作内容并备案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对违反基金会相关规定的志愿者，基金会将视情况采取提醒、教育直至取消其志愿者资格的措施。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志愿者的培训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基金会对其进行岗前的工作说明和基本技能培训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在项目执行过程中由项目人进行培训、辅导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针对以完成某一一工作任务为目的的志愿者设计的专业性培训。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第四章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志愿者的权利与义务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志愿者的权利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参加基金会组织的志愿者活动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接受与志愿者服务活动相关的知识和技能培训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获得从事志愿服务的必需条件和必要保障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获得所参与的志愿者服务的相关信息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优先获得基金会提供的志愿服务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对志愿者服务活动进行监督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提出意见和建议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申请或者取消志愿者身份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法律、法规以及《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章程》规定的其他权利。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志愿者的义务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遵守国家法律法规以及基金会的有关志愿者的规定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履行志愿者服务承诺，服从工作安排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自觉维护志愿服务对象的合法权益，保守志愿服务对象的隐私和秘密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不得向志愿服务对象收取或者变相收取任何报酬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自觉维护志愿者的形象，不以志愿者身份从事任何营利性或违背社会公德的活动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法律、法规以及《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章程》规定的其他义务。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第五章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志愿者服务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志愿者可以根据自身意愿和特长参与基金会负贵的各项志愿活动。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第十五条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本会志愿者参加服务活动，须佩戴志愿者统一标识。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第十六条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各志愿者服务队在确定服务时间、服务内容、服务对象之后，及时将相关情况上报基金会备案。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第十七条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志愿者在志愿活动中要遵守以下规则: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遵守国家法律法规，以自身行动切实实践志愿服务精神和知善，行善，至善的人文精神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从事志愿活动时，应当服从基金会的工作安排，按时完成工作任务和项目，不断提高工作质量和自身能力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从事志愿活动时，未经批准，不得擅自离开工作岗位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维护公益事业，严于律己，团结协作，维护志愿者整体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形象。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  <w:t>第六章</w:t>
      </w:r>
      <w:r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  <w:t>志愿者活动资金申请审批及报账流程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第十八条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基金会对于志愿者活动资金申请实行严格管理，具体流程如下: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在组织志愿者活动7个工作日前，组织者需向基金会提出活动经费预算申请;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经基金会秘书长审核、批准后，组织者方可到基金会财务部支取相应活动经费，并组织实施其志愿服务活动;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活动结束后7个工作日内，组织者按照《四川省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乐山师范学院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教育发展基金会财务管理制度》完成相关财务报账手续。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第七章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志愿者的奖励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第十九条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基金会对在开展活动中提供良好服务、表现出色的志愿者，采取以下奖励办法。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将志愿者的表现和工作成绩反馈给其所在的院系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为志愿者做出实习或推荐鉴定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根据志愿者从事志愿服务的时间、表现和成效，基金会将给予适当的奖励。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  <w:t>第八章</w:t>
      </w:r>
      <w:r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方正黑体简体" w:hAnsi="宋体" w:eastAsia="方正黑体简体" w:cs="宋体"/>
          <w:color w:val="000000"/>
          <w:kern w:val="0"/>
          <w:sz w:val="32"/>
          <w:szCs w:val="32"/>
          <w:lang w:val="en-US" w:eastAsia="zh-CN"/>
        </w:rPr>
        <w:t>附则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第二十条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本制度未尽事宜，执行国家有关法律法规。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第二十一条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本制度由基金会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秘书处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负责解释。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第二十二条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00000000"/>
    <w:rsid w:val="1D042A1F"/>
    <w:rsid w:val="3199108F"/>
    <w:rsid w:val="3B4A25FD"/>
    <w:rsid w:val="3FE66DD2"/>
    <w:rsid w:val="47570162"/>
    <w:rsid w:val="47D429B3"/>
    <w:rsid w:val="56991D34"/>
    <w:rsid w:val="571D03F7"/>
    <w:rsid w:val="59C3407D"/>
    <w:rsid w:val="5D72170C"/>
    <w:rsid w:val="615D2B6C"/>
    <w:rsid w:val="65B221C2"/>
    <w:rsid w:val="7C36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2157</Words>
  <Characters>2157</Characters>
  <Lines>0</Lines>
  <Paragraphs>0</Paragraphs>
  <TotalTime>348</TotalTime>
  <ScaleCrop>false</ScaleCrop>
  <LinksUpToDate>false</LinksUpToDate>
  <CharactersWithSpaces>2189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2022-10-20T15:19:00Z</dcterms:created>
  <dc:creator>A</dc:creator>
  <cp:lastModifiedBy>魏静静</cp:lastModifiedBy>
  <cp:lastPrinted>2023-10-08T02:07:28Z</cp:lastPrinted>
  <dcterms:modified xsi:type="dcterms:W3CDTF">2023-10-08T02:46:24Z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930CF43948F7494EADD45F1325597581</vt:lpwstr>
  </property>
</Properties>
</file>