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</w:p>
    <w:p>
      <w:pPr>
        <w:jc w:val="center"/>
        <w:rPr>
          <w:rFonts w:hint="default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  <w:t>部门工作职责</w:t>
      </w:r>
    </w:p>
    <w:p>
      <w:pPr>
        <w:jc w:val="both"/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（一）秘书处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1、负责对基金会的日常业务活动进行统筹管理；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2、负责向理事会上报重大业务活动及业务开展情况；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3、负责传达民政部、教育部、学校、理事会相关精神及要求；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4、负责建立、健全各项内部工作制度；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5、参与起草、审核基金会重要的规章制度；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6、负责筹备理事会会议。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（二）综合业务部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1、负责基金会文件收发、印章管理、文书处理、会务组织、情况综合、信息传递、协调联系、档案管理等工作；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2、负责基金会文件、报告、总结、计划等各类材料的编写、校对、印制、报批及报送等相关工作；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3、负责基金会的人员招聘、员工调查、员工培训以及考核等劳资方面的工作；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4、负责基金会对外的信息宣传、发布工作;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5、负责基金会办公用品和劳保用品的管理；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6、负责各类捐赠合同起草，由乐山师范学院财务部核定，而后交由乐山师范学院财务部进行审核通过。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（三）财务法务部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1、负责捐赠资金的财务核算和日常财务管理；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2、负责捐赠物资的财务核算、估价入账工作；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3、监督检查基金会各项基金的预算执行情况，分析考核基金使用的效益；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4、负责捐赠项目的财务信息统计、分析与总结，为基金会的重大决策提供财务分析依据；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5、负责基金会税务申报、国家配比资金申报及管理工作；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6、负责配合做好主管部门的各类检查、审计及财务报表上报工作；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7、严格按国家有关规定购买、使用发票（收据），做好领购、缴销工作；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8、严格执行《会计档案管理办法》，妥善保管会计凭证、账簿和财务报告、报表等会计档案。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（四）对外联络部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1、负责网站的建设、管理与维护；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负责促进学校与校友、校友组织以及社会各界的合作与交流，争取校友和校友组织的支持，为学校的发展和建设提供有力保障：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2、负责开展策划组织筹资等公关活动；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3、负责基金会与捐赠方之间的协调和交流；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4、负责海内外筹资渠道分析、联系与拓展；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5、负责社会捐赠的各种咨询服务工作。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（五）项目管理部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1、负责捐赠项目创意的收集和策划；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2、负责捐赠项目的立项与实施；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3、负责捐赠项目的管理与监督；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4、负责捐赠项目的总结与评估；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5、负责及时向捐赠方及上级单位汇报项目进展情况；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6、负责维护、联系与基金会相关的企业及相关机构；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7、负责汇集捐赠信息和材料，建立完整的捐赠档案。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00000000"/>
    <w:rsid w:val="08DE24BE"/>
    <w:rsid w:val="0F2F65E8"/>
    <w:rsid w:val="1EBD710E"/>
    <w:rsid w:val="384B000B"/>
    <w:rsid w:val="39D4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2023-05-12T01:05:00Z</dcterms:created>
  <dc:creator>Administrator.CH-202204151035</dc:creator>
  <cp:lastModifiedBy>魏静静</cp:lastModifiedBy>
  <dcterms:modified xsi:type="dcterms:W3CDTF">2023-09-26T02:17:37Z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EEB29DB20A2A404CB8157EFAE51331A3_12</vt:lpwstr>
  </property>
</Properties>
</file>